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02:38 МСК · База обновлена: 29.08.2026, 02:35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ПАРАМИОТОНИЯ ЭЙЛЕНБУРГА НАСЛЕДУЕТСЯ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Х-сцепленно-рецессивно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аутосомно-рецессивно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Х-сцепленно-доминантно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аутосомно-доминантно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аутосомно-доминантно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НАРУШЕНИЕ ПРОЦЕССОВ СЕГРЕГАЦИИ ХРОМОСОМ ПРИ КЛЕТОЧНОМ ДЕЛЕНИИ И ВОЗНИКНОВЕНИЕ АНЕУПЛОИДИЙ МОЖЕТ БЫТЬ ОБУСЛОВЛЕНО МУТАЦИЯМИ В ГЕНЕ ЦИКЛИН-ЗАВИСИМОЙ КИНАЗЫ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Cdk6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Cdk2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Cdk1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Cdk4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Cdk1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ГАЛАКТОЗЕМИИ ТИП ДУАРТЕ ПОВЫШЕНИЕ УРОВНЯ ТОТАЛЬНОЙ ГАЛАКТОЗЫ ПРИ НЕОНАТАЛЬНОМ СКРИНИНГЕ В РАЗНЫХ СТРАНАХ ВАРЬИРУЕТ В ДИАПАЗОНЕ ОТ (В МГ/ДЛ)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50-100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100-120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4 - 7-20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ИЗМЕНЕНИЕ ЦВЕТА МОЧИ НА ЧЕРНЫЙ ПРИ СТОЯНИИ НА ВОЗДУХЕ, НАГРЕВАНИИ ИЛИ ПОДЩЕЛАЧИВАНИИ ХАРЕКТЕРНО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алкаптонурии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галактоземии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фенилкетонурии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тирозинемии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алкаптонурии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ДИАГНОСТИКИ КОМПЛЕКСНОЙ ХРОМОСОМНОЙ ПЕРЕСТРОЙКИ С ВОВЛЕЧЕНИЕМ ТРЁХ НЕГОМОЛОГИЧНЫХ ХРОМОСОМ ЦЕЛЕСООБРАЗНО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сравнительную геномную гибридизацию на метафазных хромосомах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хромосомный микроматричный анализ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многоцветное окрашивание хромосом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FISH с центромерными ДНК-зондами на хромосомы, вовлеченные в перестройку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многоцветное окрашивание хромосом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МИОТОНИЧЕСКАЯ ДИСТРОФИЯ 1 ТИПА ОБУСЛОВЛЕНА МУТАЦИЯМИ В ГЕНЕ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DMPK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FKRP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CLCN1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CNBP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DMPK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ПЕНЕТРАНТНОСТЬ ГЕНА СОСТАВЛЯЕТ 100%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синдроме Холт – Орама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синдроме Видемана – Беквита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синдроме Ваарденбурга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ахондроплазии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ахондроплазии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ФЕНИЛКЕТОНУРИЮ ОТНОСЯТ К ГРУППЕ НАСЛЕДСТВЕННЫХ ЗАБОЛЕВАНИЙ НАРУШЕНИЯ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гликогена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пуринов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аминокислот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ВЕРОЯТНОСТЬ РОЖДЕНИЯ БОЛЬНОГО РЕБЕНКА В СЕМЬЕ, В КОТОРОЙ ОБА РОДИТЕЛЯ БОЛЕЮТ ФЕНИЛКЕТОНУРИЕЙ,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ОНКОГЕННЫЕ ПАПИЛЛОМАВИРУСЫ ЧЕЛОВЕКА НЕ ПРИВОДЯТ К ВОЗНИКНОВЕНИЮ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пениса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шейки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молочной железы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